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EC" w:rsidRDefault="007A47EC" w:rsidP="007A47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УТВЕРЖДАЮ</w:t>
      </w:r>
    </w:p>
    <w:p w:rsidR="007A47EC" w:rsidRDefault="007A47EC" w:rsidP="007A47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Начальник ГКУ «ОСЗН </w:t>
      </w:r>
    </w:p>
    <w:p w:rsidR="007A47EC" w:rsidRDefault="007A47EC" w:rsidP="007A47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Фокинского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Брянска»</w:t>
      </w:r>
    </w:p>
    <w:p w:rsidR="007A47EC" w:rsidRDefault="007A47EC" w:rsidP="007A47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 С.Н. </w:t>
      </w:r>
      <w:proofErr w:type="spellStart"/>
      <w:r>
        <w:rPr>
          <w:rFonts w:ascii="Times New Roman" w:hAnsi="Times New Roman" w:cs="Times New Roman"/>
        </w:rPr>
        <w:t>Родкина</w:t>
      </w:r>
      <w:proofErr w:type="spellEnd"/>
    </w:p>
    <w:p w:rsidR="007A47EC" w:rsidRDefault="007A47EC" w:rsidP="007A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« 11 »   января     2021 г.</w:t>
      </w:r>
    </w:p>
    <w:p w:rsidR="007A47EC" w:rsidRDefault="007A47EC" w:rsidP="007A47EC">
      <w:pPr>
        <w:jc w:val="center"/>
        <w:rPr>
          <w:rFonts w:ascii="Georgia" w:hAnsi="Georgia" w:cs="Times New Roman"/>
          <w:sz w:val="14"/>
          <w:szCs w:val="14"/>
        </w:rPr>
      </w:pPr>
      <w:r>
        <w:rPr>
          <w:rFonts w:ascii="Georgia" w:hAnsi="Georgia" w:cs="Times New Roman"/>
          <w:sz w:val="14"/>
          <w:szCs w:val="14"/>
        </w:rPr>
        <w:t> </w:t>
      </w:r>
    </w:p>
    <w:p w:rsidR="007A47EC" w:rsidRDefault="007A47EC" w:rsidP="007A47EC">
      <w:pPr>
        <w:spacing w:line="276" w:lineRule="auto"/>
        <w:jc w:val="center"/>
        <w:rPr>
          <w:rFonts w:ascii="Georgia" w:hAnsi="Georgia" w:cs="Times New Roman"/>
          <w:sz w:val="14"/>
          <w:szCs w:val="14"/>
        </w:rPr>
      </w:pPr>
      <w:r>
        <w:rPr>
          <w:rFonts w:ascii="Georgia" w:hAnsi="Georgia" w:cs="Times New Roman"/>
          <w:sz w:val="14"/>
          <w:szCs w:val="14"/>
        </w:rPr>
        <w:t> </w:t>
      </w:r>
    </w:p>
    <w:p w:rsidR="007A47EC" w:rsidRDefault="007A47EC" w:rsidP="007A47EC">
      <w:pPr>
        <w:spacing w:line="276" w:lineRule="auto"/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 xml:space="preserve">План мероприятий </w:t>
      </w:r>
    </w:p>
    <w:p w:rsidR="007A47EC" w:rsidRDefault="007A47EC" w:rsidP="007A47EC">
      <w:pPr>
        <w:spacing w:line="276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по предупреждению и противодействию коррупции </w:t>
      </w:r>
    </w:p>
    <w:p w:rsidR="007A47EC" w:rsidRDefault="007A47EC" w:rsidP="007A47EC">
      <w:pPr>
        <w:spacing w:line="276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в </w:t>
      </w:r>
      <w:proofErr w:type="gramStart"/>
      <w:r>
        <w:rPr>
          <w:rFonts w:ascii="Georgia" w:hAnsi="Georgia" w:cs="Times New Roman"/>
        </w:rPr>
        <w:t>государственном</w:t>
      </w:r>
      <w:proofErr w:type="gramEnd"/>
      <w:r>
        <w:rPr>
          <w:rFonts w:ascii="Georgia" w:hAnsi="Georgia" w:cs="Times New Roman"/>
        </w:rPr>
        <w:t xml:space="preserve">  казенном  учреждения «Отдел социальной защиты </w:t>
      </w:r>
    </w:p>
    <w:p w:rsidR="007A47EC" w:rsidRDefault="007A47EC" w:rsidP="007A47EC">
      <w:pPr>
        <w:spacing w:line="276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населения </w:t>
      </w:r>
      <w:proofErr w:type="spellStart"/>
      <w:r>
        <w:rPr>
          <w:rFonts w:ascii="Georgia" w:hAnsi="Georgia" w:cs="Times New Roman"/>
        </w:rPr>
        <w:t>Фокинского</w:t>
      </w:r>
      <w:proofErr w:type="spellEnd"/>
      <w:r>
        <w:rPr>
          <w:rFonts w:ascii="Georgia" w:hAnsi="Georgia" w:cs="Times New Roman"/>
        </w:rPr>
        <w:t xml:space="preserve"> района города Брянска»  </w:t>
      </w:r>
    </w:p>
    <w:p w:rsidR="007A47EC" w:rsidRDefault="007A47EC" w:rsidP="007A47E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 год.</w:t>
      </w:r>
    </w:p>
    <w:tbl>
      <w:tblPr>
        <w:tblW w:w="10065" w:type="dxa"/>
        <w:tblCellSpacing w:w="0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0"/>
        <w:gridCol w:w="5034"/>
        <w:gridCol w:w="1998"/>
        <w:gridCol w:w="2273"/>
      </w:tblGrid>
      <w:tr w:rsidR="007A47EC" w:rsidTr="007A47EC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  мероприятий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7A47EC" w:rsidTr="007A47EC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плана мероприятий по предупреждению и противодействию коррупции в ГКУ «Отдел социальной защиты населения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города Брянска»  на 2021 год.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 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7A47EC" w:rsidTr="007A47EC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проведения бесед по предупреждению и противодействию коррупции, ограничениях, запретах, обязанностях и принципах служебного поведения на 2021 год.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 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A47EC" w:rsidTr="007A47EC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 по предупреждению и противодействию коррупции, ограничениях, запретах, обязанностях и принципах служебного поведения на тех. учебах в  структурных подразделениях ГКУ ОСЗН.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A47EC" w:rsidTr="007A47EC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инструктажей, семинаров с работниками ГКУ ОСЗН по профилактики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7A47EC" w:rsidTr="007A47EC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7A47EC" w:rsidTr="007A47EC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работников под роспись с </w:t>
            </w:r>
            <w:r>
              <w:rPr>
                <w:rFonts w:ascii="Times New Roman" w:hAnsi="Times New Roman" w:cs="Times New Roman"/>
              </w:rPr>
              <w:lastRenderedPageBreak/>
              <w:t>содержанием законодательных актов в части наступления ответственности за нарушение</w:t>
            </w:r>
          </w:p>
          <w:p w:rsidR="007A47EC" w:rsidRDefault="007A47EC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Е.С.,</w:t>
            </w:r>
          </w:p>
          <w:p w:rsidR="007A47EC" w:rsidRDefault="007A47E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A47EC" w:rsidTr="007A47EC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комиссии.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7A47EC" w:rsidTr="007A47EC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 выявление коррупционных рисков, в том числе причин и условий коррупции, и устранение выявленных коррупционных рисков.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A47EC" w:rsidRDefault="007A47E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7A47EC" w:rsidTr="007A47EC">
        <w:trPr>
          <w:trHeight w:val="2482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исполнения работниками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своих должностных обязанностей, связанных с коррупционным риском.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Е.С.,</w:t>
            </w:r>
          </w:p>
          <w:p w:rsidR="007A47EC" w:rsidRDefault="007A47E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Е.С.,</w:t>
            </w:r>
          </w:p>
          <w:p w:rsidR="007A47EC" w:rsidRDefault="007A47E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служебных проверок в случае выявления деяний коррупционной направленности со стороны работников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выявлении деяний коррупционной направленности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экспертизы организационно-</w:t>
            </w:r>
            <w:r>
              <w:rPr>
                <w:rFonts w:ascii="Times New Roman" w:hAnsi="Times New Roman" w:cs="Times New Roman"/>
              </w:rPr>
              <w:lastRenderedPageBreak/>
              <w:t xml:space="preserve">распорядительных документов учреждения на </w:t>
            </w:r>
            <w:proofErr w:type="spellStart"/>
            <w:r>
              <w:rPr>
                <w:rFonts w:ascii="Times New Roman" w:hAnsi="Times New Roman" w:cs="Times New Roman"/>
              </w:rPr>
              <w:t>коррупциногенность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использование опыта других учреждений по вопросам предупреждения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учреждения с органами местного самоуправления, правоохранител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органами и другими организациями в сфере противодействия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 информационного стенда по актуальным вопросам профилактики коррупции.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 ГКУ ОСЗН информации по вопросам противодействия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сектора программного обеспечения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Архипенков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закупочной деятельности в ГКУ ОСЗН.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A47EC" w:rsidTr="007A47EC">
        <w:trPr>
          <w:trHeight w:val="242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соблюдений положений Кодекса этики и служебного поведения работников ГКУ  «ОСЗН 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(далее – Кодекс этики).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Машкова Е.С., начальники структурных подразделений 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доступа граждан и юридических лиц к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ГКУ «ОСЗН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для возможности размещения сообщений по вопросам противодействия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специиалист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сектора </w:t>
            </w:r>
            <w:proofErr w:type="spellStart"/>
            <w:r>
              <w:rPr>
                <w:rFonts w:ascii="Times New Roman" w:hAnsi="Times New Roman" w:cs="Times New Roman"/>
              </w:rPr>
              <w:t>програм-много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обеспечения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Архипенков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7A47EC" w:rsidTr="007A47EC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 отчет  о реализации в учреждении мероприятий, предусмотренных планом по противодействию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 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A47EC" w:rsidRDefault="007A47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</w:tbl>
    <w:p w:rsidR="007A47EC" w:rsidRDefault="007A47EC" w:rsidP="007A4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7EC" w:rsidRDefault="007A47EC" w:rsidP="007A47EC">
      <w:pPr>
        <w:rPr>
          <w:rFonts w:ascii="Times New Roman" w:hAnsi="Times New Roman" w:cs="Times New Roman"/>
        </w:rPr>
      </w:pPr>
    </w:p>
    <w:p w:rsidR="007A47EC" w:rsidRDefault="007A47EC" w:rsidP="007A47EC">
      <w:r>
        <w:rPr>
          <w:rFonts w:ascii="Times New Roman" w:hAnsi="Times New Roman" w:cs="Times New Roman"/>
        </w:rPr>
        <w:t>Заместитель начальника                                                     Е.С. Машкова</w:t>
      </w:r>
    </w:p>
    <w:p w:rsidR="007A47EC" w:rsidRDefault="007A47EC" w:rsidP="007A47EC"/>
    <w:p w:rsidR="00970D3C" w:rsidRDefault="00970D3C"/>
    <w:sectPr w:rsidR="00970D3C" w:rsidSect="0097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EC"/>
    <w:rsid w:val="002654B2"/>
    <w:rsid w:val="006870E4"/>
    <w:rsid w:val="007A47EC"/>
    <w:rsid w:val="0097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E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PRIEM-11</cp:lastModifiedBy>
  <cp:revision>5</cp:revision>
  <dcterms:created xsi:type="dcterms:W3CDTF">2021-02-25T13:10:00Z</dcterms:created>
  <dcterms:modified xsi:type="dcterms:W3CDTF">2021-03-03T09:20:00Z</dcterms:modified>
</cp:coreProperties>
</file>